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="-284" w:tblpY="-518"/>
        <w:tblW w:w="9356" w:type="dxa"/>
        <w:tblLook w:val="01E0" w:firstRow="1" w:lastRow="1" w:firstColumn="1" w:lastColumn="1" w:noHBand="0" w:noVBand="0"/>
      </w:tblPr>
      <w:tblGrid>
        <w:gridCol w:w="2234"/>
        <w:gridCol w:w="276"/>
        <w:gridCol w:w="6846"/>
      </w:tblGrid>
      <w:tr w:rsidR="00D2468A" w:rsidRPr="00D8695C" w14:paraId="0B30FF75" w14:textId="77777777" w:rsidTr="0067713D">
        <w:tc>
          <w:tcPr>
            <w:tcW w:w="2234" w:type="dxa"/>
          </w:tcPr>
          <w:p w14:paraId="1CC21B3C" w14:textId="77777777" w:rsidR="00D2468A" w:rsidRDefault="00D2468A" w:rsidP="0067713D">
            <w:r>
              <w:rPr>
                <w:b/>
                <w:noProof/>
                <w:sz w:val="32"/>
                <w:lang w:val="fr-FR" w:eastAsia="fr-FR"/>
              </w:rPr>
              <w:drawing>
                <wp:inline distT="0" distB="0" distL="0" distR="0" wp14:anchorId="485976AD" wp14:editId="4EF73156">
                  <wp:extent cx="1099185" cy="10991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%20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" w:type="dxa"/>
          </w:tcPr>
          <w:p w14:paraId="5D9B8837" w14:textId="77777777" w:rsidR="00D2468A" w:rsidRDefault="00D2468A" w:rsidP="0067713D"/>
        </w:tc>
        <w:tc>
          <w:tcPr>
            <w:tcW w:w="6846" w:type="dxa"/>
          </w:tcPr>
          <w:p w14:paraId="32C58165" w14:textId="77777777" w:rsidR="00D2468A" w:rsidRPr="003F2CA2" w:rsidRDefault="00D2468A" w:rsidP="00677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1CA3E" w14:textId="77777777" w:rsidR="00D2468A" w:rsidRPr="003F2CA2" w:rsidRDefault="00D2468A" w:rsidP="006771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36"/>
              </w:rPr>
            </w:pPr>
            <w:r w:rsidRPr="003F2CA2">
              <w:rPr>
                <w:rFonts w:ascii="Times New Roman" w:hAnsi="Times New Roman"/>
                <w:color w:val="0000FF"/>
                <w:sz w:val="36"/>
              </w:rPr>
              <w:t>GRAND ORIENT DE SUISSE</w:t>
            </w:r>
          </w:p>
          <w:p w14:paraId="05B8A277" w14:textId="77777777" w:rsidR="00D2468A" w:rsidRPr="003F2CA2" w:rsidRDefault="00D2468A" w:rsidP="0067713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36"/>
              </w:rPr>
            </w:pPr>
            <w:r w:rsidRPr="003F2CA2">
              <w:rPr>
                <w:rFonts w:ascii="Times New Roman" w:hAnsi="Times New Roman"/>
                <w:color w:val="0000FF"/>
                <w:sz w:val="36"/>
              </w:rPr>
              <w:t>GROSSORIENT DER SCHWEIZ</w:t>
            </w:r>
          </w:p>
          <w:p w14:paraId="173D5EF6" w14:textId="77777777" w:rsidR="00D2468A" w:rsidRPr="00DA5C42" w:rsidRDefault="00D2468A" w:rsidP="0067713D">
            <w:pPr>
              <w:spacing w:after="120" w:line="240" w:lineRule="auto"/>
              <w:jc w:val="center"/>
              <w:rPr>
                <w:rFonts w:ascii="Times New Roman" w:hAnsi="Times New Roman"/>
                <w:color w:val="0000FF"/>
                <w:sz w:val="32"/>
              </w:rPr>
            </w:pPr>
            <w:r w:rsidRPr="00DA5C42">
              <w:rPr>
                <w:rFonts w:ascii="Times New Roman" w:hAnsi="Times New Roman"/>
                <w:color w:val="0000FF"/>
                <w:sz w:val="36"/>
              </w:rPr>
              <w:t>GRANDE ORIENTE D</w:t>
            </w:r>
            <w:r w:rsidR="00253957">
              <w:rPr>
                <w:rFonts w:ascii="Times New Roman" w:hAnsi="Times New Roman"/>
                <w:color w:val="0000FF"/>
                <w:sz w:val="36"/>
              </w:rPr>
              <w:t>ELLA</w:t>
            </w:r>
            <w:r w:rsidRPr="00DA5C42">
              <w:rPr>
                <w:rFonts w:ascii="Times New Roman" w:hAnsi="Times New Roman"/>
                <w:color w:val="0000FF"/>
                <w:sz w:val="36"/>
              </w:rPr>
              <w:t xml:space="preserve"> SVIZZERA</w:t>
            </w:r>
          </w:p>
          <w:p w14:paraId="2870D1E5" w14:textId="77777777" w:rsidR="00D2468A" w:rsidRPr="00253957" w:rsidRDefault="00D2468A" w:rsidP="0067713D">
            <w:pPr>
              <w:spacing w:after="0" w:line="240" w:lineRule="auto"/>
              <w:jc w:val="center"/>
              <w:rPr>
                <w:sz w:val="16"/>
                <w:lang w:val="de-DE"/>
              </w:rPr>
            </w:pPr>
            <w:r w:rsidRPr="00253957">
              <w:rPr>
                <w:rFonts w:ascii="Times New Roman" w:hAnsi="Times New Roman"/>
                <w:color w:val="0000FF"/>
                <w:sz w:val="16"/>
                <w:lang w:val="de-DE"/>
              </w:rPr>
              <w:t>(FEDERATION DE LOGES – VEREINIGUNG DER LOGEN – FEDERAZIONE DI LOGGE)</w:t>
            </w:r>
          </w:p>
        </w:tc>
      </w:tr>
      <w:tr w:rsidR="00D2468A" w14:paraId="5402FE91" w14:textId="77777777" w:rsidTr="0067713D">
        <w:tc>
          <w:tcPr>
            <w:tcW w:w="2234" w:type="dxa"/>
          </w:tcPr>
          <w:p w14:paraId="5DBA3153" w14:textId="07837F68" w:rsidR="00D2468A" w:rsidRPr="00BC4C3F" w:rsidRDefault="00D2468A" w:rsidP="0067713D">
            <w:pPr>
              <w:rPr>
                <w:b/>
                <w:color w:val="0000FF"/>
                <w:sz w:val="18"/>
              </w:rPr>
            </w:pPr>
            <w:r w:rsidRPr="00253957">
              <w:rPr>
                <w:b/>
                <w:color w:val="0000FF"/>
                <w:sz w:val="18"/>
                <w:lang w:val="de-DE"/>
              </w:rPr>
              <w:t xml:space="preserve">    </w:t>
            </w:r>
            <w:r w:rsidR="00DA5C42" w:rsidRPr="00253957">
              <w:rPr>
                <w:b/>
                <w:color w:val="0000FF"/>
                <w:sz w:val="18"/>
                <w:lang w:val="de-DE"/>
              </w:rPr>
              <w:t xml:space="preserve">   </w:t>
            </w:r>
            <w:r w:rsidR="00EB4BA4">
              <w:rPr>
                <w:b/>
                <w:color w:val="0000FF"/>
                <w:sz w:val="18"/>
              </w:rPr>
              <w:t>Conseil de l’Ordre</w:t>
            </w:r>
          </w:p>
        </w:tc>
        <w:tc>
          <w:tcPr>
            <w:tcW w:w="276" w:type="dxa"/>
          </w:tcPr>
          <w:p w14:paraId="4B031412" w14:textId="77777777" w:rsidR="00D2468A" w:rsidRDefault="00D2468A" w:rsidP="0067713D"/>
        </w:tc>
        <w:tc>
          <w:tcPr>
            <w:tcW w:w="6846" w:type="dxa"/>
          </w:tcPr>
          <w:p w14:paraId="5025C4FD" w14:textId="77777777" w:rsidR="00D2468A" w:rsidRDefault="00D2468A" w:rsidP="0067713D"/>
        </w:tc>
      </w:tr>
    </w:tbl>
    <w:p w14:paraId="4E0E60AE" w14:textId="77777777" w:rsidR="00670E0E" w:rsidRDefault="00670E0E" w:rsidP="003C07BA">
      <w:pPr>
        <w:spacing w:line="240" w:lineRule="auto"/>
        <w:jc w:val="center"/>
        <w:rPr>
          <w:sz w:val="23"/>
          <w:szCs w:val="23"/>
        </w:rPr>
      </w:pPr>
      <w:r>
        <w:rPr>
          <w:noProof/>
          <w:sz w:val="23"/>
          <w:szCs w:val="23"/>
          <w:lang w:val="fr-FR" w:eastAsia="fr-FR"/>
        </w:rPr>
        <w:drawing>
          <wp:inline distT="0" distB="0" distL="0" distR="0" wp14:anchorId="0C1EE05B" wp14:editId="5BDC1814">
            <wp:extent cx="3530600" cy="254910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tersolstice_www.wermodandwermod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112" cy="25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19D79" w14:textId="0F0BC027" w:rsidR="00670E0E" w:rsidRPr="003C07BA" w:rsidRDefault="00670E0E" w:rsidP="003C07BA">
      <w:pPr>
        <w:spacing w:line="240" w:lineRule="auto"/>
        <w:jc w:val="center"/>
        <w:rPr>
          <w:i/>
          <w:sz w:val="23"/>
          <w:szCs w:val="23"/>
        </w:rPr>
      </w:pPr>
      <w:r w:rsidRPr="003C07BA">
        <w:rPr>
          <w:i/>
          <w:sz w:val="23"/>
          <w:szCs w:val="23"/>
        </w:rPr>
        <w:t>« </w:t>
      </w:r>
      <w:r w:rsidR="00606913">
        <w:rPr>
          <w:i/>
          <w:sz w:val="23"/>
          <w:szCs w:val="23"/>
        </w:rPr>
        <w:t>L'h</w:t>
      </w:r>
      <w:r w:rsidRPr="003C07BA">
        <w:rPr>
          <w:i/>
          <w:sz w:val="23"/>
          <w:szCs w:val="23"/>
        </w:rPr>
        <w:t xml:space="preserve">iver venant, n'annonce-t-il </w:t>
      </w:r>
      <w:r w:rsidR="00D8695C">
        <w:rPr>
          <w:i/>
          <w:sz w:val="23"/>
          <w:szCs w:val="23"/>
        </w:rPr>
        <w:t xml:space="preserve">pas le </w:t>
      </w:r>
      <w:r w:rsidR="00606913">
        <w:rPr>
          <w:i/>
          <w:sz w:val="23"/>
          <w:szCs w:val="23"/>
        </w:rPr>
        <w:t>p</w:t>
      </w:r>
      <w:r w:rsidRPr="003C07BA">
        <w:rPr>
          <w:i/>
          <w:sz w:val="23"/>
          <w:szCs w:val="23"/>
        </w:rPr>
        <w:t xml:space="preserve">rintemps? » dit le </w:t>
      </w:r>
      <w:r w:rsidR="0002534A" w:rsidRPr="003C07BA">
        <w:rPr>
          <w:i/>
          <w:sz w:val="23"/>
          <w:szCs w:val="23"/>
        </w:rPr>
        <w:t>poète</w:t>
      </w:r>
      <w:r w:rsidRPr="003C07BA">
        <w:rPr>
          <w:i/>
          <w:sz w:val="23"/>
          <w:szCs w:val="23"/>
        </w:rPr>
        <w:t>…</w:t>
      </w:r>
    </w:p>
    <w:p w14:paraId="6CA44E5B" w14:textId="189FD033" w:rsidR="00EB4BA4" w:rsidRDefault="00EB4BA4" w:rsidP="00DA5C4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Très Illustres Frères, Vénérables Maîtres, Bien-aimés Frères,</w:t>
      </w:r>
    </w:p>
    <w:p w14:paraId="059D0496" w14:textId="49DE3357" w:rsidR="00670E0E" w:rsidRDefault="00EB4BA4" w:rsidP="00DA5C4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Aujourd’hui nous fêtons le solstice d’hiver, le moment </w:t>
      </w:r>
      <w:r w:rsidR="00670E0E">
        <w:rPr>
          <w:sz w:val="23"/>
          <w:szCs w:val="23"/>
        </w:rPr>
        <w:t>des</w:t>
      </w:r>
      <w:r>
        <w:rPr>
          <w:sz w:val="23"/>
          <w:szCs w:val="23"/>
        </w:rPr>
        <w:t xml:space="preserve"> ténèbres de la nuit </w:t>
      </w:r>
      <w:r w:rsidR="00670E0E">
        <w:rPr>
          <w:sz w:val="23"/>
          <w:szCs w:val="23"/>
        </w:rPr>
        <w:t>la plus longue</w:t>
      </w:r>
      <w:r w:rsidR="0002534A">
        <w:rPr>
          <w:sz w:val="23"/>
          <w:szCs w:val="23"/>
        </w:rPr>
        <w:t xml:space="preserve">. </w:t>
      </w:r>
      <w:r w:rsidR="00606913">
        <w:rPr>
          <w:sz w:val="23"/>
          <w:szCs w:val="23"/>
        </w:rPr>
        <w:t>Pourtant, d</w:t>
      </w:r>
      <w:r w:rsidR="0002534A">
        <w:rPr>
          <w:sz w:val="23"/>
          <w:szCs w:val="23"/>
        </w:rPr>
        <w:t>ès maintenant</w:t>
      </w:r>
      <w:r w:rsidR="00606913">
        <w:rPr>
          <w:sz w:val="23"/>
          <w:szCs w:val="23"/>
        </w:rPr>
        <w:t>,</w:t>
      </w:r>
      <w:r w:rsidR="0002534A">
        <w:rPr>
          <w:sz w:val="23"/>
          <w:szCs w:val="23"/>
        </w:rPr>
        <w:t xml:space="preserve"> </w:t>
      </w:r>
      <w:r w:rsidR="0002534A" w:rsidRPr="0002534A">
        <w:rPr>
          <w:i/>
          <w:sz w:val="23"/>
          <w:szCs w:val="23"/>
        </w:rPr>
        <w:t>c’est la lumière du jour qui va s’accroitre</w:t>
      </w:r>
      <w:r w:rsidR="0002534A">
        <w:rPr>
          <w:sz w:val="23"/>
          <w:szCs w:val="23"/>
        </w:rPr>
        <w:t xml:space="preserve">. </w:t>
      </w:r>
      <w:r w:rsidR="00670E0E">
        <w:rPr>
          <w:sz w:val="23"/>
          <w:szCs w:val="23"/>
        </w:rPr>
        <w:t xml:space="preserve"> </w:t>
      </w:r>
      <w:r w:rsidR="0002534A">
        <w:rPr>
          <w:sz w:val="23"/>
          <w:szCs w:val="23"/>
        </w:rPr>
        <w:t xml:space="preserve">Pour nous francs-maçons, </w:t>
      </w:r>
      <w:r w:rsidR="00670E0E">
        <w:rPr>
          <w:sz w:val="23"/>
          <w:szCs w:val="23"/>
        </w:rPr>
        <w:t xml:space="preserve">une symbolique forte, </w:t>
      </w:r>
      <w:r w:rsidR="003C07BA">
        <w:rPr>
          <w:sz w:val="23"/>
          <w:szCs w:val="23"/>
        </w:rPr>
        <w:t xml:space="preserve">de </w:t>
      </w:r>
      <w:r>
        <w:rPr>
          <w:sz w:val="23"/>
          <w:szCs w:val="23"/>
        </w:rPr>
        <w:t>la lumière à laquelle nous aspirons tous et dont l’appel nous a conduits</w:t>
      </w:r>
      <w:r w:rsidR="0002534A">
        <w:rPr>
          <w:sz w:val="23"/>
          <w:szCs w:val="23"/>
        </w:rPr>
        <w:t>, des ténèbres,</w:t>
      </w:r>
      <w:r>
        <w:rPr>
          <w:sz w:val="23"/>
          <w:szCs w:val="23"/>
        </w:rPr>
        <w:t xml:space="preserve"> à frapper à la porte du Temple lors de notre initiation. </w:t>
      </w:r>
    </w:p>
    <w:p w14:paraId="6E968AD7" w14:textId="284B9D5D" w:rsidR="001B740E" w:rsidRDefault="00EB4BA4" w:rsidP="00DA5C4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Que cette lumière inonde nos cœurs et nous permette de faire face avec détermination aux épreuves qui nous frappent à l’heure actuelle.</w:t>
      </w:r>
      <w:r w:rsidR="005A0B0E">
        <w:rPr>
          <w:sz w:val="23"/>
          <w:szCs w:val="23"/>
        </w:rPr>
        <w:t xml:space="preserve"> C’est ensemble que nous y parviendrons, </w:t>
      </w:r>
      <w:r w:rsidR="001B740E">
        <w:rPr>
          <w:sz w:val="23"/>
          <w:szCs w:val="23"/>
        </w:rPr>
        <w:t>même si cela prendra encore un peu de temps.</w:t>
      </w:r>
      <w:r w:rsidR="0002534A">
        <w:rPr>
          <w:sz w:val="23"/>
          <w:szCs w:val="23"/>
        </w:rPr>
        <w:t xml:space="preserve"> Pour cela, il est vital qu’on se communique, entre FF et entre</w:t>
      </w:r>
      <w:r w:rsidR="003C07BA">
        <w:rPr>
          <w:sz w:val="23"/>
          <w:szCs w:val="23"/>
        </w:rPr>
        <w:t xml:space="preserve"> LL et dans notre Grand Orient</w:t>
      </w:r>
      <w:r w:rsidR="0002534A">
        <w:rPr>
          <w:sz w:val="23"/>
          <w:szCs w:val="23"/>
        </w:rPr>
        <w:t xml:space="preserve">, pour </w:t>
      </w:r>
      <w:r w:rsidR="00393530">
        <w:rPr>
          <w:sz w:val="23"/>
          <w:szCs w:val="23"/>
        </w:rPr>
        <w:t>répondre</w:t>
      </w:r>
      <w:r w:rsidR="0002534A">
        <w:rPr>
          <w:sz w:val="23"/>
          <w:szCs w:val="23"/>
        </w:rPr>
        <w:t xml:space="preserve"> « Présent ! » visibles l’un à l’autre, pour se donner courage et exemple.</w:t>
      </w:r>
    </w:p>
    <w:p w14:paraId="5FBA17F3" w14:textId="6C1B750F" w:rsidR="00EB4BA4" w:rsidRDefault="001B740E" w:rsidP="00DA5C4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Restons en communication étroite, non seulement avec les Frères de notre Loge, mais également avec les autres ateliers de notre obédience</w:t>
      </w:r>
      <w:r w:rsidR="0002534A">
        <w:rPr>
          <w:sz w:val="23"/>
          <w:szCs w:val="23"/>
        </w:rPr>
        <w:t xml:space="preserve">, </w:t>
      </w:r>
      <w:r w:rsidR="00393530">
        <w:rPr>
          <w:sz w:val="23"/>
          <w:szCs w:val="23"/>
        </w:rPr>
        <w:t>faisons</w:t>
      </w:r>
      <w:r w:rsidR="0002534A">
        <w:rPr>
          <w:sz w:val="23"/>
          <w:szCs w:val="23"/>
        </w:rPr>
        <w:t xml:space="preserve"> savoir nos activités en cette période de passage</w:t>
      </w:r>
      <w:r>
        <w:rPr>
          <w:sz w:val="23"/>
          <w:szCs w:val="23"/>
        </w:rPr>
        <w:t xml:space="preserve">. Pour </w:t>
      </w:r>
      <w:r w:rsidR="003C07BA">
        <w:rPr>
          <w:sz w:val="23"/>
          <w:szCs w:val="23"/>
        </w:rPr>
        <w:t>le</w:t>
      </w:r>
      <w:r>
        <w:rPr>
          <w:sz w:val="23"/>
          <w:szCs w:val="23"/>
        </w:rPr>
        <w:t xml:space="preserve"> franc maçon, la solitude ne </w:t>
      </w:r>
      <w:r w:rsidR="003C07BA">
        <w:rPr>
          <w:sz w:val="23"/>
          <w:szCs w:val="23"/>
        </w:rPr>
        <w:t>doit</w:t>
      </w:r>
      <w:r>
        <w:rPr>
          <w:sz w:val="23"/>
          <w:szCs w:val="23"/>
        </w:rPr>
        <w:t xml:space="preserve"> pas être une fatalité, soyons disponibles les uns pour les autres.</w:t>
      </w:r>
    </w:p>
    <w:p w14:paraId="2F27EDA6" w14:textId="3E36C3DD" w:rsidR="001B740E" w:rsidRDefault="001B740E" w:rsidP="00DA5C4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Les ateliers auront soin de communiquer leurs travaux</w:t>
      </w:r>
      <w:r w:rsidR="003C07BA">
        <w:rPr>
          <w:sz w:val="23"/>
          <w:szCs w:val="23"/>
        </w:rPr>
        <w:t>, même</w:t>
      </w:r>
      <w:r>
        <w:rPr>
          <w:sz w:val="23"/>
          <w:szCs w:val="23"/>
        </w:rPr>
        <w:t xml:space="preserve"> « virtuels »</w:t>
      </w:r>
      <w:r w:rsidR="003C07BA">
        <w:rPr>
          <w:sz w:val="23"/>
          <w:szCs w:val="23"/>
        </w:rPr>
        <w:t>, informels ou sans visites aux Cahiers B</w:t>
      </w:r>
      <w:r>
        <w:rPr>
          <w:sz w:val="23"/>
          <w:szCs w:val="23"/>
        </w:rPr>
        <w:t xml:space="preserve">leus, </w:t>
      </w:r>
      <w:r w:rsidR="003C07BA">
        <w:rPr>
          <w:sz w:val="23"/>
          <w:szCs w:val="23"/>
        </w:rPr>
        <w:t xml:space="preserve">savoir qui travaille donne force à tous. Les Travaux de l’année </w:t>
      </w:r>
      <w:r w:rsidR="00393530">
        <w:rPr>
          <w:sz w:val="23"/>
          <w:szCs w:val="23"/>
        </w:rPr>
        <w:t xml:space="preserve">sur </w:t>
      </w:r>
      <w:r w:rsidR="003C07BA">
        <w:rPr>
          <w:sz w:val="23"/>
          <w:szCs w:val="23"/>
        </w:rPr>
        <w:t xml:space="preserve">« Le Monde demain » commencent à rentrer, le moment est riche pour </w:t>
      </w:r>
      <w:r w:rsidR="0067713D">
        <w:rPr>
          <w:sz w:val="23"/>
          <w:szCs w:val="23"/>
        </w:rPr>
        <w:t>réfléchir</w:t>
      </w:r>
      <w:r w:rsidR="009F1D84">
        <w:rPr>
          <w:sz w:val="23"/>
          <w:szCs w:val="23"/>
        </w:rPr>
        <w:t>.</w:t>
      </w:r>
    </w:p>
    <w:p w14:paraId="33BE68A8" w14:textId="041FC35C" w:rsidR="009F1D84" w:rsidRDefault="009F1D84" w:rsidP="00DA5C42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Avec nos plus fraternelles accolades.</w:t>
      </w:r>
    </w:p>
    <w:p w14:paraId="34DFBBB1" w14:textId="299EBDA5" w:rsidR="009F1D84" w:rsidRPr="00393530" w:rsidRDefault="00393530" w:rsidP="00DA5C42">
      <w:pPr>
        <w:spacing w:line="240" w:lineRule="auto"/>
        <w:rPr>
          <w:sz w:val="23"/>
          <w:szCs w:val="23"/>
          <w:lang w:val="de-DE"/>
        </w:rPr>
      </w:pPr>
      <w:r w:rsidRPr="00393530">
        <w:rPr>
          <w:sz w:val="23"/>
          <w:szCs w:val="23"/>
          <w:lang w:val="de-DE"/>
        </w:rPr>
        <w:t>Richard Bätschmann</w:t>
      </w:r>
      <w:r w:rsidRPr="00393530">
        <w:rPr>
          <w:sz w:val="23"/>
          <w:szCs w:val="23"/>
          <w:lang w:val="de-DE"/>
        </w:rPr>
        <w:tab/>
      </w:r>
      <w:r w:rsidRPr="00393530">
        <w:rPr>
          <w:sz w:val="23"/>
          <w:szCs w:val="23"/>
          <w:lang w:val="de-DE"/>
        </w:rPr>
        <w:tab/>
      </w:r>
      <w:r w:rsidRPr="00393530">
        <w:rPr>
          <w:sz w:val="23"/>
          <w:szCs w:val="23"/>
          <w:lang w:val="de-DE"/>
        </w:rPr>
        <w:tab/>
      </w:r>
      <w:r w:rsidRPr="00393530">
        <w:rPr>
          <w:sz w:val="23"/>
          <w:szCs w:val="23"/>
          <w:lang w:val="de-DE"/>
        </w:rPr>
        <w:tab/>
      </w:r>
      <w:r w:rsidRPr="00393530">
        <w:rPr>
          <w:sz w:val="23"/>
          <w:szCs w:val="23"/>
          <w:lang w:val="de-DE"/>
        </w:rPr>
        <w:tab/>
      </w:r>
      <w:r w:rsidRPr="00393530">
        <w:rPr>
          <w:sz w:val="23"/>
          <w:szCs w:val="23"/>
          <w:lang w:val="de-DE"/>
        </w:rPr>
        <w:tab/>
        <w:t>Ioan Tenner</w:t>
      </w:r>
      <w:r w:rsidRPr="00393530">
        <w:rPr>
          <w:sz w:val="23"/>
          <w:szCs w:val="23"/>
          <w:lang w:val="de-DE"/>
        </w:rPr>
        <w:br/>
        <w:t>Grand M</w:t>
      </w:r>
      <w:r>
        <w:rPr>
          <w:sz w:val="23"/>
          <w:szCs w:val="23"/>
          <w:lang w:val="de-DE"/>
        </w:rPr>
        <w:t>aître</w:t>
      </w: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</w:r>
      <w:r>
        <w:rPr>
          <w:sz w:val="23"/>
          <w:szCs w:val="23"/>
          <w:lang w:val="de-DE"/>
        </w:rPr>
        <w:tab/>
        <w:t xml:space="preserve">1er Grand </w:t>
      </w:r>
      <w:proofErr w:type="spellStart"/>
      <w:r>
        <w:rPr>
          <w:sz w:val="23"/>
          <w:szCs w:val="23"/>
          <w:lang w:val="de-DE"/>
        </w:rPr>
        <w:t>Surveillant</w:t>
      </w:r>
      <w:proofErr w:type="spellEnd"/>
    </w:p>
    <w:sectPr w:rsidR="009F1D84" w:rsidRPr="00393530" w:rsidSect="00D246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A8E7C" w14:textId="77777777" w:rsidR="00CF2AA2" w:rsidRDefault="00CF2AA2">
      <w:pPr>
        <w:spacing w:after="0" w:line="240" w:lineRule="auto"/>
      </w:pPr>
      <w:r>
        <w:separator/>
      </w:r>
    </w:p>
  </w:endnote>
  <w:endnote w:type="continuationSeparator" w:id="0">
    <w:p w14:paraId="42FD94EE" w14:textId="77777777" w:rsidR="00CF2AA2" w:rsidRDefault="00CF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4A0D" w14:textId="77777777" w:rsidR="003E05CD" w:rsidRPr="00E02871" w:rsidRDefault="003E05CD" w:rsidP="00D2468A">
    <w:pPr>
      <w:pStyle w:val="Footer"/>
      <w:rPr>
        <w:i/>
        <w:color w:val="0070C0"/>
        <w:lang w:val="fr-CH"/>
      </w:rPr>
    </w:pPr>
    <w:r w:rsidRPr="00E84832">
      <w:rPr>
        <w:i/>
        <w:color w:val="0070C0"/>
      </w:rPr>
      <w:br/>
    </w:r>
    <w:r w:rsidR="00DA5C42" w:rsidRPr="00DA5C42">
      <w:rPr>
        <w:b/>
        <w:i/>
        <w:color w:val="0070C0"/>
        <w:lang w:val="fr-CH"/>
      </w:rPr>
      <w:t>G</w:t>
    </w:r>
    <w:r w:rsidR="00DA5C42">
      <w:rPr>
        <w:b/>
        <w:i/>
        <w:color w:val="0070C0"/>
        <w:lang w:val="fr-CH"/>
      </w:rPr>
      <w:t>rand Orient de Suisse</w:t>
    </w:r>
    <w:r>
      <w:rPr>
        <w:i/>
        <w:color w:val="0070C0"/>
      </w:rPr>
      <w:tab/>
    </w:r>
    <w:proofErr w:type="spellStart"/>
    <w:r w:rsidR="00D46DE6" w:rsidRPr="00D46DE6">
      <w:rPr>
        <w:i/>
        <w:color w:val="0070C0"/>
        <w:lang w:val="fr-CH"/>
      </w:rPr>
      <w:t>B</w:t>
    </w:r>
    <w:r w:rsidR="00D46DE6">
      <w:rPr>
        <w:i/>
        <w:color w:val="0070C0"/>
        <w:lang w:val="fr-CH"/>
      </w:rPr>
      <w:t>ristenstrasse</w:t>
    </w:r>
    <w:proofErr w:type="spellEnd"/>
    <w:r w:rsidR="00D46DE6">
      <w:rPr>
        <w:i/>
        <w:color w:val="0070C0"/>
        <w:lang w:val="fr-CH"/>
      </w:rPr>
      <w:t xml:space="preserve"> 30</w:t>
    </w:r>
    <w:r>
      <w:rPr>
        <w:i/>
        <w:color w:val="0070C0"/>
      </w:rPr>
      <w:tab/>
    </w:r>
    <w:r w:rsidR="00E02871">
      <w:rPr>
        <w:i/>
        <w:color w:val="0070C0"/>
        <w:lang w:val="fr-CH"/>
      </w:rPr>
      <w:t>8048 Zurich</w:t>
    </w:r>
    <w:r>
      <w:rPr>
        <w:i/>
        <w:color w:val="0070C0"/>
      </w:rPr>
      <w:br/>
    </w:r>
    <w:r w:rsidR="0065697B" w:rsidRPr="0065697B">
      <w:rPr>
        <w:i/>
        <w:color w:val="0070C0"/>
        <w:lang w:val="fr-CH"/>
      </w:rPr>
      <w:t>Courriel</w:t>
    </w:r>
    <w:r w:rsidR="0065697B">
      <w:rPr>
        <w:i/>
        <w:color w:val="0070C0"/>
        <w:lang w:val="fr-CH"/>
      </w:rPr>
      <w:t xml:space="preserve"> </w:t>
    </w:r>
    <w:r w:rsidR="0065697B" w:rsidRPr="0065697B">
      <w:rPr>
        <w:i/>
        <w:color w:val="0070C0"/>
        <w:lang w:val="fr-CH"/>
      </w:rPr>
      <w:t>:</w:t>
    </w:r>
    <w:r w:rsidR="0065697B">
      <w:rPr>
        <w:i/>
        <w:color w:val="0070C0"/>
        <w:lang w:val="fr-CH"/>
      </w:rPr>
      <w:t xml:space="preserve"> </w:t>
    </w:r>
    <w:hyperlink r:id="rId1" w:history="1">
      <w:r w:rsidR="0065697B" w:rsidRPr="009C5798">
        <w:rPr>
          <w:rStyle w:val="Hyperlink"/>
          <w:i/>
        </w:rPr>
        <w:t>contact@g-o-s.org</w:t>
      </w:r>
    </w:hyperlink>
    <w:r w:rsidR="00D46DE6">
      <w:rPr>
        <w:i/>
        <w:color w:val="0070C0"/>
      </w:rPr>
      <w:tab/>
    </w:r>
    <w:r w:rsidR="00405A26" w:rsidRPr="00405A26">
      <w:rPr>
        <w:i/>
        <w:color w:val="0070C0"/>
        <w:lang w:val="fr-CH"/>
      </w:rPr>
      <w:t xml:space="preserve"> </w:t>
    </w:r>
    <w:r w:rsidR="00405A26">
      <w:rPr>
        <w:i/>
        <w:color w:val="0070C0"/>
        <w:lang w:val="fr-CH"/>
      </w:rPr>
      <w:t xml:space="preserve">                                                        </w:t>
    </w:r>
    <w:r w:rsidR="00D46DE6" w:rsidRPr="00D46DE6">
      <w:rPr>
        <w:i/>
        <w:color w:val="0070C0"/>
        <w:lang w:val="fr-CH"/>
      </w:rPr>
      <w:t>G</w:t>
    </w:r>
    <w:r w:rsidR="00D46DE6">
      <w:rPr>
        <w:i/>
        <w:color w:val="0070C0"/>
        <w:lang w:val="fr-CH"/>
      </w:rPr>
      <w:t xml:space="preserve">rand Maître : </w:t>
    </w:r>
    <w:hyperlink r:id="rId2" w:history="1">
      <w:r w:rsidR="0065697B" w:rsidRPr="009C5798">
        <w:rPr>
          <w:rStyle w:val="Hyperlink"/>
          <w:i/>
          <w:lang w:val="fr-CH"/>
        </w:rPr>
        <w:t>gm-gos</w:t>
      </w:r>
      <w:r w:rsidR="0065697B" w:rsidRPr="009C5798">
        <w:rPr>
          <w:rStyle w:val="Hyperlink"/>
          <w:i/>
        </w:rPr>
        <w:t>@</w:t>
      </w:r>
      <w:r w:rsidR="0065697B" w:rsidRPr="009C5798">
        <w:rPr>
          <w:rStyle w:val="Hyperlink"/>
          <w:i/>
          <w:lang w:val="fr-CH"/>
        </w:rPr>
        <w:t>baetschmann.ch</w:t>
      </w:r>
    </w:hyperlink>
    <w:r w:rsidR="00D46DE6">
      <w:rPr>
        <w:i/>
        <w:color w:val="007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92953" w14:textId="77777777" w:rsidR="00CF2AA2" w:rsidRDefault="00CF2AA2">
      <w:pPr>
        <w:spacing w:after="0" w:line="240" w:lineRule="auto"/>
      </w:pPr>
      <w:r>
        <w:separator/>
      </w:r>
    </w:p>
  </w:footnote>
  <w:footnote w:type="continuationSeparator" w:id="0">
    <w:p w14:paraId="66E1C8AF" w14:textId="77777777" w:rsidR="00CF2AA2" w:rsidRDefault="00CF2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3DCD"/>
    <w:multiLevelType w:val="hybridMultilevel"/>
    <w:tmpl w:val="40A8F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B97"/>
    <w:multiLevelType w:val="hybridMultilevel"/>
    <w:tmpl w:val="99108F78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B251CF"/>
    <w:multiLevelType w:val="hybridMultilevel"/>
    <w:tmpl w:val="64D0E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E5F76"/>
    <w:multiLevelType w:val="multilevel"/>
    <w:tmpl w:val="F2D2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A4"/>
    <w:rsid w:val="00010C30"/>
    <w:rsid w:val="0002211C"/>
    <w:rsid w:val="0002534A"/>
    <w:rsid w:val="00111D9A"/>
    <w:rsid w:val="001640B7"/>
    <w:rsid w:val="001951A2"/>
    <w:rsid w:val="001B740E"/>
    <w:rsid w:val="001D641C"/>
    <w:rsid w:val="001F49EE"/>
    <w:rsid w:val="00251BC6"/>
    <w:rsid w:val="00253957"/>
    <w:rsid w:val="00255CD5"/>
    <w:rsid w:val="00300AB8"/>
    <w:rsid w:val="00326E5E"/>
    <w:rsid w:val="00381407"/>
    <w:rsid w:val="00390F50"/>
    <w:rsid w:val="00393530"/>
    <w:rsid w:val="003A629F"/>
    <w:rsid w:val="003A6468"/>
    <w:rsid w:val="003B50D5"/>
    <w:rsid w:val="003B5D36"/>
    <w:rsid w:val="003C07BA"/>
    <w:rsid w:val="003D5E01"/>
    <w:rsid w:val="003E05CD"/>
    <w:rsid w:val="00405A26"/>
    <w:rsid w:val="004A2C36"/>
    <w:rsid w:val="0050065C"/>
    <w:rsid w:val="0051374A"/>
    <w:rsid w:val="00530ABE"/>
    <w:rsid w:val="005A0B0E"/>
    <w:rsid w:val="00606913"/>
    <w:rsid w:val="006464E4"/>
    <w:rsid w:val="0065697B"/>
    <w:rsid w:val="00667641"/>
    <w:rsid w:val="00670E0E"/>
    <w:rsid w:val="0067713D"/>
    <w:rsid w:val="006E4106"/>
    <w:rsid w:val="00867C8F"/>
    <w:rsid w:val="00892242"/>
    <w:rsid w:val="008D0006"/>
    <w:rsid w:val="008D759A"/>
    <w:rsid w:val="0093602D"/>
    <w:rsid w:val="009D0F1F"/>
    <w:rsid w:val="009F1D84"/>
    <w:rsid w:val="00A233D9"/>
    <w:rsid w:val="00A5160F"/>
    <w:rsid w:val="00A61F95"/>
    <w:rsid w:val="00A84928"/>
    <w:rsid w:val="00A9731F"/>
    <w:rsid w:val="00B02AF7"/>
    <w:rsid w:val="00B5398C"/>
    <w:rsid w:val="00B60BFC"/>
    <w:rsid w:val="00B7408B"/>
    <w:rsid w:val="00B80753"/>
    <w:rsid w:val="00BC4C3F"/>
    <w:rsid w:val="00BD777B"/>
    <w:rsid w:val="00C56616"/>
    <w:rsid w:val="00CD4B39"/>
    <w:rsid w:val="00CF2AA2"/>
    <w:rsid w:val="00D12A0B"/>
    <w:rsid w:val="00D2468A"/>
    <w:rsid w:val="00D46DE6"/>
    <w:rsid w:val="00D8695C"/>
    <w:rsid w:val="00DA5C42"/>
    <w:rsid w:val="00E02871"/>
    <w:rsid w:val="00E06D81"/>
    <w:rsid w:val="00E94650"/>
    <w:rsid w:val="00EB10F8"/>
    <w:rsid w:val="00EB4B27"/>
    <w:rsid w:val="00EB4BA4"/>
    <w:rsid w:val="00E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418CD7"/>
  <w14:defaultImageDpi w14:val="300"/>
  <w15:docId w15:val="{0229ABD1-0384-4536-88EF-55E49C0F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8A"/>
    <w:pPr>
      <w:spacing w:after="200" w:line="276" w:lineRule="auto"/>
    </w:pPr>
    <w:rPr>
      <w:rFonts w:ascii="Calibri" w:eastAsia="Calibri" w:hAnsi="Calibri" w:cs="Times New Roman"/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468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2468A"/>
    <w:rPr>
      <w:rFonts w:ascii="Calibri" w:eastAsia="Calibri" w:hAnsi="Calibri" w:cs="Times New Roman"/>
      <w:sz w:val="22"/>
      <w:szCs w:val="22"/>
      <w:lang w:val="x-none" w:eastAsia="en-US"/>
    </w:rPr>
  </w:style>
  <w:style w:type="character" w:styleId="Hyperlink">
    <w:name w:val="Hyperlink"/>
    <w:uiPriority w:val="99"/>
    <w:unhideWhenUsed/>
    <w:rsid w:val="00D246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8A"/>
    <w:rPr>
      <w:rFonts w:ascii="Lucida Grande" w:eastAsia="Calibri" w:hAnsi="Lucida Grande" w:cs="Lucida Grande"/>
      <w:sz w:val="18"/>
      <w:szCs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D2468A"/>
    <w:pPr>
      <w:ind w:left="720"/>
      <w:contextualSpacing/>
    </w:pPr>
  </w:style>
  <w:style w:type="paragraph" w:customStyle="1" w:styleId="Default">
    <w:name w:val="Default"/>
    <w:rsid w:val="00D2468A"/>
    <w:pPr>
      <w:widowControl w:val="0"/>
      <w:autoSpaceDE w:val="0"/>
      <w:autoSpaceDN w:val="0"/>
      <w:adjustRightInd w:val="0"/>
    </w:pPr>
    <w:rPr>
      <w:rFonts w:ascii="Cambria" w:eastAsia="Calibri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6E4106"/>
    <w:pPr>
      <w:spacing w:before="100" w:beforeAutospacing="1" w:after="119" w:line="240" w:lineRule="auto"/>
    </w:pPr>
    <w:rPr>
      <w:rFonts w:ascii="Times New Roman" w:eastAsiaTheme="minorHAnsi" w:hAnsi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A5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42"/>
    <w:rPr>
      <w:rFonts w:ascii="Calibri" w:eastAsia="Calibri" w:hAnsi="Calibri" w:cs="Times New Roman"/>
      <w:sz w:val="22"/>
      <w:szCs w:val="22"/>
      <w:lang w:val="fr-CH" w:eastAsia="en-US"/>
    </w:rPr>
  </w:style>
  <w:style w:type="character" w:customStyle="1" w:styleId="UnresolvedMention1">
    <w:name w:val="Unresolved Mention1"/>
    <w:basedOn w:val="DefaultParagraphFont"/>
    <w:uiPriority w:val="99"/>
    <w:rsid w:val="00D46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-gos@baetschmann.ch" TargetMode="External"/><Relationship Id="rId1" Type="http://schemas.openxmlformats.org/officeDocument/2006/relationships/hyperlink" Target="mailto:contact@g-o-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Custom%20Office%20Templates\GM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GMf.dotx</Template>
  <TotalTime>10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Bätschmann</dc:creator>
  <cp:keywords/>
  <dc:description/>
  <cp:lastModifiedBy>Richard Bätschmann</cp:lastModifiedBy>
  <cp:revision>4</cp:revision>
  <cp:lastPrinted>2017-04-29T07:02:00Z</cp:lastPrinted>
  <dcterms:created xsi:type="dcterms:W3CDTF">2020-12-21T17:18:00Z</dcterms:created>
  <dcterms:modified xsi:type="dcterms:W3CDTF">2020-12-21T17:30:00Z</dcterms:modified>
</cp:coreProperties>
</file>